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EE3FED" w:rsidRPr="00165DF7" w14:paraId="7C5DDB29" w14:textId="77777777" w:rsidTr="007766DC">
        <w:tc>
          <w:tcPr>
            <w:tcW w:w="3539" w:type="dxa"/>
            <w:vAlign w:val="center"/>
          </w:tcPr>
          <w:p w14:paraId="48CEB87D" w14:textId="77777777" w:rsidR="00EE3FED" w:rsidRPr="00165DF7" w:rsidRDefault="00EE3FED" w:rsidP="007766D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5DF7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66E2A7B" wp14:editId="6B60837B">
                  <wp:extent cx="1886047" cy="984301"/>
                  <wp:effectExtent l="0" t="0" r="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047" cy="98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vAlign w:val="center"/>
          </w:tcPr>
          <w:p w14:paraId="3D885C17" w14:textId="77777777" w:rsidR="00EE3FED" w:rsidRPr="00165DF7" w:rsidRDefault="00EE3FED" w:rsidP="007766DC">
            <w:pPr>
              <w:spacing w:after="160" w:line="276" w:lineRule="auto"/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165DF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Kierunek: Gospodarka przestrzenna, studia I stopnia, licencjackie</w:t>
            </w:r>
          </w:p>
          <w:p w14:paraId="3341BF8A" w14:textId="77777777" w:rsidR="00EE3FED" w:rsidRPr="00165DF7" w:rsidRDefault="00EE3FED" w:rsidP="007766DC">
            <w:pPr>
              <w:spacing w:after="160"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5DF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Rok akademicki 2026/27</w:t>
            </w:r>
          </w:p>
        </w:tc>
      </w:tr>
    </w:tbl>
    <w:p w14:paraId="37AD9F6B" w14:textId="77777777" w:rsidR="00EE3FED" w:rsidRPr="00165DF7" w:rsidRDefault="00EE3FED" w:rsidP="00EE3FE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C99886" w14:textId="77777777" w:rsidR="00EE3FED" w:rsidRPr="00165DF7" w:rsidRDefault="00EE3FED" w:rsidP="00EE3FE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Seminarium licencjackie będzie prowadzone przez Instytut Zagospodarowania Środowiska i Polityki Przestrzennej (dyrektor dr hab. Elżbieta Kobojek, prof. UŁ) na Wydziale Nauk Geograficznych. O przypisaniu Studenta do danej grupy decyduje średnia ze studiów.</w:t>
      </w:r>
    </w:p>
    <w:p w14:paraId="42ED1F8D" w14:textId="77777777" w:rsidR="00EE3FED" w:rsidRPr="00165DF7" w:rsidRDefault="00EE3FED" w:rsidP="00EE3FE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Na seminarium licencjackim realizowane są prace dotyczące zarówno miast, jak i obszarów wiejskich ze szczególnym naciskiem na analizę struktury użytkowania ziemi jako kluczowego elementu badań przestrzennych. Istotnym komponentem zajęć jest konieczność korzystania z różnych źródeł informacji, w tym pozyskiwanie danych w terenie, obejmujące szczegółową inwentaryzację urbanistyczną.</w:t>
      </w:r>
    </w:p>
    <w:p w14:paraId="1DE03A05" w14:textId="77777777" w:rsidR="00EE3FED" w:rsidRPr="00165DF7" w:rsidRDefault="00EE3FED" w:rsidP="00EE3FE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W ramach seminarium studenci rozwijają umiejętność klasyfikacji form użytkowania ziemi, analizując ich strukturę, dynamikę zmian oraz powiązania z układem osadniczym. Szczególna uwaga poświęcona jest:</w:t>
      </w:r>
    </w:p>
    <w:p w14:paraId="3E1E8478" w14:textId="77777777" w:rsidR="00EE3FED" w:rsidRPr="00165DF7" w:rsidRDefault="00EE3FED" w:rsidP="00EE3FED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opracowaniu przyrodniczych, historycznych i społeczno-demograficzny uwarunkowań rozwoju badanego terenu,</w:t>
      </w:r>
    </w:p>
    <w:p w14:paraId="33CCC157" w14:textId="77777777" w:rsidR="00EE3FED" w:rsidRPr="00165DF7" w:rsidRDefault="00EE3FED" w:rsidP="00EE3FED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 xml:space="preserve">określaniu typów genetycznych wsi oraz analizie przekształceń układów przestrzennych zabudowy w ostatnich latach, </w:t>
      </w:r>
    </w:p>
    <w:p w14:paraId="512206F6" w14:textId="77777777" w:rsidR="00EE3FED" w:rsidRPr="00165DF7" w:rsidRDefault="00EE3FED" w:rsidP="00EE3FED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ocenie aktualnego zagospodarowania sołectw, w tym szczegółowej identyfikacji form zabudowy,</w:t>
      </w:r>
    </w:p>
    <w:p w14:paraId="2171FBD6" w14:textId="77777777" w:rsidR="00EE3FED" w:rsidRPr="00165DF7" w:rsidRDefault="00EE3FED" w:rsidP="00EE3FED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ocenie zgodności współczesnego zagospodarowania z cechami środowiska przyrodniczego, bioróżnorodności i jakości krajobrazu.</w:t>
      </w:r>
    </w:p>
    <w:p w14:paraId="2CD70CDF" w14:textId="77777777" w:rsidR="00EE3FED" w:rsidRPr="00165DF7" w:rsidRDefault="00EE3FED" w:rsidP="00EE3FED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165DF7">
        <w:rPr>
          <w:rFonts w:asciiTheme="majorHAnsi" w:hAnsiTheme="majorHAnsi" w:cstheme="majorHAnsi"/>
          <w:b/>
          <w:bCs/>
          <w:sz w:val="24"/>
          <w:szCs w:val="24"/>
        </w:rPr>
        <w:t>Wymagania dotyczące pracy licencjackiej:</w:t>
      </w:r>
    </w:p>
    <w:p w14:paraId="51158F77" w14:textId="77777777" w:rsidR="00EE3FED" w:rsidRPr="00165DF7" w:rsidRDefault="00EE3FED" w:rsidP="00EE3FED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praca jest efektem samodzielnej pracy studenta wykonanej pod kierunkiem opiekuna naukowego – promotora;</w:t>
      </w:r>
    </w:p>
    <w:p w14:paraId="432DBADF" w14:textId="77777777" w:rsidR="00EE3FED" w:rsidRPr="00165DF7" w:rsidRDefault="00EE3FED" w:rsidP="00EE3FED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temat pracy dotyczy wąskiego zakresu tematycznego;</w:t>
      </w:r>
    </w:p>
    <w:p w14:paraId="4C66D367" w14:textId="77777777" w:rsidR="00EE3FED" w:rsidRPr="00165DF7" w:rsidRDefault="00EE3FED" w:rsidP="00EE3FED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praca powinna potwierdzić umiejętności autora w zakresie doboru metod pracy, pozyskiwania źródeł danych oraz analizy uzyskanych wyników;</w:t>
      </w:r>
    </w:p>
    <w:p w14:paraId="1FC900D2" w14:textId="77777777" w:rsidR="00EE3FED" w:rsidRPr="00165DF7" w:rsidRDefault="00EE3FED" w:rsidP="00EE3FED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praca powinna zawierać przegląd przynajmniej podstawowej literatury przedmiotu;</w:t>
      </w:r>
    </w:p>
    <w:p w14:paraId="7D312910" w14:textId="77777777" w:rsidR="00EE3FED" w:rsidRPr="00165DF7" w:rsidRDefault="00EE3FED" w:rsidP="00EE3FED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w pracy powinny być właściwie zacytowane wyniki badań innych autorów i wyróżnione własne badania autora pracy dyplomowej;</w:t>
      </w:r>
    </w:p>
    <w:p w14:paraId="62015487" w14:textId="77777777" w:rsidR="00EE3FED" w:rsidRPr="00165DF7" w:rsidRDefault="00EE3FED" w:rsidP="00EE3FED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układ pracy powinien być logiczny, komplety i spójny, a zamieszczone ilustracje właściwie opracowane.</w:t>
      </w:r>
    </w:p>
    <w:p w14:paraId="6814B9D9" w14:textId="77777777" w:rsidR="00EE3FED" w:rsidRPr="00165DF7" w:rsidRDefault="00EE3FED" w:rsidP="00EE3FED">
      <w:pPr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65DF7">
        <w:rPr>
          <w:rFonts w:asciiTheme="majorHAnsi" w:hAnsiTheme="majorHAnsi" w:cstheme="majorHAnsi"/>
          <w:b/>
          <w:bCs/>
          <w:sz w:val="24"/>
          <w:szCs w:val="24"/>
        </w:rPr>
        <w:t>Przykładowe formy pracy licencjackiej:</w:t>
      </w:r>
    </w:p>
    <w:p w14:paraId="7E2AAEDE" w14:textId="77777777" w:rsidR="00EE3FED" w:rsidRPr="00165DF7" w:rsidRDefault="00EE3FED" w:rsidP="00EE3FED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opisowa, z wykorzystaniem narzędzi pomiaru zjawiska, wskaźników, oprogramowania, źródeł zastanych (np. historycznych) itp.;</w:t>
      </w:r>
    </w:p>
    <w:p w14:paraId="46837036" w14:textId="77777777" w:rsidR="00EE3FED" w:rsidRPr="00165DF7" w:rsidRDefault="00EE3FED" w:rsidP="00EE3FED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lastRenderedPageBreak/>
        <w:t>badawczo-problemowa, zmierzająca do rozwiązania postawionego problemu badawczego;</w:t>
      </w:r>
    </w:p>
    <w:p w14:paraId="3B74A14F" w14:textId="77777777" w:rsidR="00EE3FED" w:rsidRPr="00165DF7" w:rsidRDefault="00EE3FED" w:rsidP="00EE3FED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projektowa, typy projektów: badawczy, badawczo-użytkowy, techniczny, planistyczny, informatyczny itp.;</w:t>
      </w:r>
    </w:p>
    <w:p w14:paraId="045D1770" w14:textId="77777777" w:rsidR="00EE3FED" w:rsidRPr="00165DF7" w:rsidRDefault="00EE3FED" w:rsidP="00EE3FED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monografia, będąca kompleksowym opisem zjawiska, obiektu lub obszaru badań;</w:t>
      </w:r>
    </w:p>
    <w:p w14:paraId="0258DEF6" w14:textId="77777777" w:rsidR="00EE3FED" w:rsidRPr="00165DF7" w:rsidRDefault="00EE3FED" w:rsidP="00EE3FED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studium literaturowe polegające na omówieniu i usystematyzowaniu koncepcji teoretycznych i poglądów z danej dziedziny, w połączeniu z dyskusją, krytyką i wyznaczeniem trendów.</w:t>
      </w:r>
    </w:p>
    <w:p w14:paraId="32126996" w14:textId="77777777" w:rsidR="008F059C" w:rsidRDefault="008F059C"/>
    <w:sectPr w:rsidR="008F059C" w:rsidSect="00EE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2F30"/>
    <w:multiLevelType w:val="hybridMultilevel"/>
    <w:tmpl w:val="02EE9E80"/>
    <w:lvl w:ilvl="0" w:tplc="2EA4C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87F38"/>
    <w:multiLevelType w:val="hybridMultilevel"/>
    <w:tmpl w:val="95CEAD5C"/>
    <w:lvl w:ilvl="0" w:tplc="2EA4C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618054">
    <w:abstractNumId w:val="1"/>
  </w:num>
  <w:num w:numId="2" w16cid:durableId="28989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2F"/>
    <w:rsid w:val="004650FE"/>
    <w:rsid w:val="0069732F"/>
    <w:rsid w:val="008F059C"/>
    <w:rsid w:val="00B2250A"/>
    <w:rsid w:val="00E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50F9"/>
  <w15:chartTrackingRefBased/>
  <w15:docId w15:val="{E25E5F98-CD3C-4A98-9C83-400426AA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FED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3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3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3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3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3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3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73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73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73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3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32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E3FE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2314</Characters>
  <Application>Microsoft Office Word</Application>
  <DocSecurity>0</DocSecurity>
  <Lines>43</Lines>
  <Paragraphs>21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Bierut-Mordylak</dc:creator>
  <cp:keywords/>
  <dc:description/>
  <cp:lastModifiedBy>Angelika Bierut-Mordylak</cp:lastModifiedBy>
  <cp:revision>2</cp:revision>
  <dcterms:created xsi:type="dcterms:W3CDTF">2026-04-10T11:30:00Z</dcterms:created>
  <dcterms:modified xsi:type="dcterms:W3CDTF">2026-04-10T11:30:00Z</dcterms:modified>
</cp:coreProperties>
</file>